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38" w:rsidRPr="00473D38" w:rsidRDefault="00473D38" w:rsidP="00473D38">
      <w:pPr>
        <w:shd w:val="clear" w:color="auto" w:fill="FFFFFF"/>
        <w:spacing w:after="467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ru-RU"/>
        </w:rPr>
      </w:pPr>
      <w:r w:rsidRPr="00473D38">
        <w:rPr>
          <w:rFonts w:ascii="Arial" w:eastAsia="Times New Roman" w:hAnsi="Arial" w:cs="Arial"/>
          <w:b/>
          <w:bCs/>
          <w:color w:val="000000"/>
          <w:kern w:val="36"/>
          <w:sz w:val="47"/>
          <w:szCs w:val="47"/>
          <w:lang w:eastAsia="ru-RU"/>
        </w:rPr>
        <w:t>Нормативно-правовые документы</w:t>
      </w:r>
    </w:p>
    <w:p w:rsidR="00473D38" w:rsidRPr="00B7168D" w:rsidRDefault="00473D38" w:rsidP="00473D38">
      <w:pPr>
        <w:shd w:val="clear" w:color="auto" w:fill="FFFFFF"/>
        <w:spacing w:after="467" w:line="240" w:lineRule="auto"/>
        <w:outlineLvl w:val="0"/>
        <w:rPr>
          <w:rFonts w:ascii="Arial" w:eastAsia="Times New Roman" w:hAnsi="Arial" w:cs="Arial"/>
          <w:b/>
          <w:bCs/>
          <w:kern w:val="36"/>
          <w:sz w:val="47"/>
          <w:szCs w:val="47"/>
          <w:lang w:eastAsia="ru-RU"/>
        </w:rPr>
      </w:pPr>
      <w:r w:rsidRPr="00B7168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Нормативно-правовые акты Российской Федерации</w:t>
      </w:r>
    </w:p>
    <w:p w:rsidR="00473D38" w:rsidRPr="00B7168D" w:rsidRDefault="0090343A" w:rsidP="00473D38">
      <w:pPr>
        <w:numPr>
          <w:ilvl w:val="0"/>
          <w:numId w:val="1"/>
        </w:numPr>
        <w:shd w:val="clear" w:color="auto" w:fill="FFFFFF"/>
        <w:spacing w:after="292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hyperlink r:id="rId5" w:history="1"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 xml:space="preserve">Федеральный закон №256 от 21.07.2014 «О внесении изменений в отдельные законодательные акты Российской Федерации по вопросам </w:t>
        </w:r>
        <w:proofErr w:type="gramStart"/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>проведения независимой оценки качества оказания услуг</w:t>
        </w:r>
        <w:proofErr w:type="gramEnd"/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 xml:space="preserve"> организациями в сфере культуры, социального обслуживания, охраны здоровья и образования»</w:t>
        </w:r>
      </w:hyperlink>
    </w:p>
    <w:p w:rsidR="00473D38" w:rsidRPr="00B7168D" w:rsidRDefault="0090343A" w:rsidP="00473D38">
      <w:pPr>
        <w:numPr>
          <w:ilvl w:val="0"/>
          <w:numId w:val="1"/>
        </w:numPr>
        <w:shd w:val="clear" w:color="auto" w:fill="FFFFFF"/>
        <w:spacing w:after="292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hyperlink r:id="rId6" w:history="1"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>Указ Президента Российской Федерации №597 от 07.05.2012 «О мероприятиях по реализации государственной социальной политики»</w:t>
        </w:r>
      </w:hyperlink>
    </w:p>
    <w:p w:rsidR="00473D38" w:rsidRPr="00B7168D" w:rsidRDefault="0090343A" w:rsidP="00473D38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hyperlink r:id="rId7" w:history="1"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>Распоряжение Правительства Российской Федерации №487 от 30.03.2013 «О формировании независимой системы оценки качества работы организаций, оказывающих социальные услуги»</w:t>
        </w:r>
      </w:hyperlink>
    </w:p>
    <w:p w:rsidR="00473D38" w:rsidRPr="00B7168D" w:rsidRDefault="00473D38" w:rsidP="00473D38">
      <w:pPr>
        <w:shd w:val="clear" w:color="auto" w:fill="FFFFFF"/>
        <w:spacing w:after="467" w:line="240" w:lineRule="auto"/>
        <w:outlineLvl w:val="0"/>
        <w:rPr>
          <w:rFonts w:ascii="Arial" w:eastAsia="Times New Roman" w:hAnsi="Arial" w:cs="Arial"/>
          <w:b/>
          <w:bCs/>
          <w:kern w:val="36"/>
          <w:sz w:val="47"/>
          <w:szCs w:val="47"/>
          <w:lang w:eastAsia="ru-RU"/>
        </w:rPr>
      </w:pPr>
      <w:r w:rsidRPr="00B7168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Нормативно-правовые акты Республики Бурятия </w:t>
      </w:r>
    </w:p>
    <w:p w:rsidR="00473D38" w:rsidRPr="00B7168D" w:rsidRDefault="0090343A" w:rsidP="00473D38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hyperlink r:id="rId8" w:history="1"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>Постановление Правительства Республики Бурятия от 05.11.2009 № 410 «О формировании независимой системы оценки качества работы организаций, оказывающих государственные услуги, и порядке оценки соответствия качества предоставляемых государственных услуг утвержденным стандартам»</w:t>
        </w:r>
      </w:hyperlink>
    </w:p>
    <w:p w:rsidR="00473D38" w:rsidRPr="00B7168D" w:rsidRDefault="00473D38" w:rsidP="00473D38">
      <w:pPr>
        <w:shd w:val="clear" w:color="auto" w:fill="FFFFFF"/>
        <w:spacing w:after="467" w:line="240" w:lineRule="auto"/>
        <w:outlineLvl w:val="0"/>
        <w:rPr>
          <w:rFonts w:ascii="Arial" w:eastAsia="Times New Roman" w:hAnsi="Arial" w:cs="Arial"/>
          <w:b/>
          <w:bCs/>
          <w:kern w:val="36"/>
          <w:sz w:val="47"/>
          <w:szCs w:val="47"/>
          <w:lang w:eastAsia="ru-RU"/>
        </w:rPr>
      </w:pPr>
      <w:r w:rsidRPr="00B7168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Ведомственные акты федеральных органов исполнительной власти </w:t>
      </w:r>
    </w:p>
    <w:p w:rsidR="00473D38" w:rsidRPr="00B7168D" w:rsidRDefault="0090343A" w:rsidP="00473D38">
      <w:pPr>
        <w:numPr>
          <w:ilvl w:val="0"/>
          <w:numId w:val="3"/>
        </w:numPr>
        <w:shd w:val="clear" w:color="auto" w:fill="FFFFFF"/>
        <w:spacing w:after="292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hyperlink r:id="rId9" w:history="1"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>Приказ Министерства культуры Российской Федерации №2830 от 20.11.2015 «Об утверждении Методических рекомендаций по проведению независимой оценки качества оказания услуг организациями культуры»</w:t>
        </w:r>
      </w:hyperlink>
    </w:p>
    <w:p w:rsidR="00473D38" w:rsidRPr="00B7168D" w:rsidRDefault="0090343A" w:rsidP="00473D38">
      <w:pPr>
        <w:numPr>
          <w:ilvl w:val="0"/>
          <w:numId w:val="3"/>
        </w:numPr>
        <w:shd w:val="clear" w:color="auto" w:fill="FFFFFF"/>
        <w:spacing w:after="292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hyperlink r:id="rId10" w:history="1"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>Приказ Министерства культуры Российской Федерации №2515 от 5.10.2015 «Об утверждении показателей, характеризующих общие критерии оценки качества оказания услуг организациями культуры»</w:t>
        </w:r>
      </w:hyperlink>
    </w:p>
    <w:p w:rsidR="00473D38" w:rsidRPr="00B7168D" w:rsidRDefault="0090343A" w:rsidP="00473D38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hyperlink r:id="rId11" w:history="1"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>Приказ Министерства культуры Российской Федерации № 277 от 20.02.2015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  </w:r>
      </w:hyperlink>
    </w:p>
    <w:p w:rsidR="00473D38" w:rsidRPr="00B7168D" w:rsidRDefault="00473D38" w:rsidP="00473D38">
      <w:pPr>
        <w:shd w:val="clear" w:color="auto" w:fill="FFFFFF"/>
        <w:spacing w:after="467" w:line="240" w:lineRule="auto"/>
        <w:outlineLvl w:val="0"/>
        <w:rPr>
          <w:rFonts w:ascii="Arial" w:eastAsia="Times New Roman" w:hAnsi="Arial" w:cs="Arial"/>
          <w:b/>
          <w:bCs/>
          <w:kern w:val="36"/>
          <w:sz w:val="47"/>
          <w:szCs w:val="47"/>
          <w:lang w:eastAsia="ru-RU"/>
        </w:rPr>
      </w:pPr>
      <w:r w:rsidRPr="00B7168D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Ведомственные акты Министерства культуры Ре</w:t>
      </w:r>
      <w:r w:rsidRPr="00473D38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спублики</w:t>
      </w:r>
      <w:r w:rsidRPr="00473D3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Бурятия</w:t>
      </w:r>
    </w:p>
    <w:p w:rsidR="00473D38" w:rsidRPr="00B7168D" w:rsidRDefault="0090343A" w:rsidP="00473D38">
      <w:pPr>
        <w:numPr>
          <w:ilvl w:val="0"/>
          <w:numId w:val="4"/>
        </w:numPr>
        <w:shd w:val="clear" w:color="auto" w:fill="FFFFFF"/>
        <w:spacing w:after="292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hyperlink r:id="rId12" w:history="1"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>Приказ Министерства культуры Республики Бурятия № 003-387 от 19.08.2016 г. "О внесении изменений в приказ Министерства культуры Республики Бурятия от 17.08.2016 г. № 003-238 "Об утверждении Ведомственного плана мероприятий МК РБ по проведению независимой оценки качества оказания услуг республиканскими и муниципальными учреждениями культуры на 2016-2018 годы" </w:t>
        </w:r>
      </w:hyperlink>
    </w:p>
    <w:p w:rsidR="00473D38" w:rsidRPr="00B7168D" w:rsidRDefault="0090343A" w:rsidP="00473D38">
      <w:pPr>
        <w:numPr>
          <w:ilvl w:val="0"/>
          <w:numId w:val="4"/>
        </w:numPr>
        <w:shd w:val="clear" w:color="auto" w:fill="FFFFFF"/>
        <w:spacing w:after="292"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hyperlink r:id="rId13" w:history="1"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 xml:space="preserve">Приказ Министерства культуры Республики Бурятия № 003-238 от 17 мая 2016 г. «Об утверждении Ведомственного </w:t>
        </w:r>
        <w:proofErr w:type="gramStart"/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>плана мероприятий Министерства культуры Республики</w:t>
        </w:r>
        <w:proofErr w:type="gramEnd"/>
        <w:r w:rsidR="00473D38" w:rsidRPr="00B7168D">
          <w:rPr>
            <w:rFonts w:ascii="Arial" w:eastAsia="Times New Roman" w:hAnsi="Arial" w:cs="Arial"/>
            <w:sz w:val="27"/>
            <w:u w:val="single"/>
            <w:lang w:eastAsia="ru-RU"/>
          </w:rPr>
          <w:t xml:space="preserve"> Бурятия по проведению независимой оценки качества оказания услуг республиканскими и муниципальными учреждениями культуры на 2016-2018 годы»</w:t>
        </w:r>
      </w:hyperlink>
    </w:p>
    <w:p w:rsidR="00473D38" w:rsidRPr="00B7168D" w:rsidRDefault="00473D38" w:rsidP="00473D38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sz w:val="27"/>
          <w:szCs w:val="27"/>
          <w:lang w:eastAsia="ru-RU"/>
        </w:rPr>
      </w:pPr>
      <w:r w:rsidRPr="00B7168D">
        <w:rPr>
          <w:rFonts w:ascii="Arial" w:eastAsia="Times New Roman" w:hAnsi="Arial" w:cs="Arial"/>
          <w:sz w:val="27"/>
          <w:szCs w:val="27"/>
          <w:lang w:eastAsia="ru-RU"/>
        </w:rPr>
        <w:t>Приказ Министерства культуры Республики Бурятия от 29.07.2014 №003-450 «Об утверждении Методических рекомендаций по внедрению независимой оценки качества муниципальных услуг (работ</w:t>
      </w:r>
      <w:proofErr w:type="gramStart"/>
      <w:r w:rsidRPr="00B7168D">
        <w:rPr>
          <w:rFonts w:ascii="Arial" w:eastAsia="Times New Roman" w:hAnsi="Arial" w:cs="Arial"/>
          <w:sz w:val="27"/>
          <w:szCs w:val="27"/>
          <w:lang w:eastAsia="ru-RU"/>
        </w:rPr>
        <w:t xml:space="preserve"> )</w:t>
      </w:r>
      <w:proofErr w:type="gramEnd"/>
      <w:r w:rsidRPr="00B7168D">
        <w:rPr>
          <w:rFonts w:ascii="Arial" w:eastAsia="Times New Roman" w:hAnsi="Arial" w:cs="Arial"/>
          <w:sz w:val="27"/>
          <w:szCs w:val="27"/>
          <w:lang w:eastAsia="ru-RU"/>
        </w:rPr>
        <w:t xml:space="preserve"> в сфере культуры»</w:t>
      </w:r>
    </w:p>
    <w:p w:rsidR="000D75BA" w:rsidRPr="00B7168D" w:rsidRDefault="000D75BA"/>
    <w:sectPr w:rsidR="000D75BA" w:rsidRPr="00B7168D" w:rsidSect="000D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37330"/>
    <w:multiLevelType w:val="multilevel"/>
    <w:tmpl w:val="8642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E5341A"/>
    <w:multiLevelType w:val="multilevel"/>
    <w:tmpl w:val="1936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005D3"/>
    <w:multiLevelType w:val="multilevel"/>
    <w:tmpl w:val="DB5C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0572B"/>
    <w:multiLevelType w:val="multilevel"/>
    <w:tmpl w:val="8710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73D38"/>
    <w:rsid w:val="000D75BA"/>
    <w:rsid w:val="00473D38"/>
    <w:rsid w:val="006C4F92"/>
    <w:rsid w:val="0090343A"/>
    <w:rsid w:val="00B42CD3"/>
    <w:rsid w:val="00B7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BA"/>
  </w:style>
  <w:style w:type="paragraph" w:styleId="1">
    <w:name w:val="heading 1"/>
    <w:basedOn w:val="a"/>
    <w:link w:val="10"/>
    <w:uiPriority w:val="9"/>
    <w:qFormat/>
    <w:rsid w:val="00473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3D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8207">
              <w:marLeft w:val="0"/>
              <w:marRight w:val="0"/>
              <w:marTop w:val="0"/>
              <w:marBottom w:val="778"/>
              <w:divBdr>
                <w:top w:val="none" w:sz="0" w:space="0" w:color="auto"/>
                <w:left w:val="none" w:sz="0" w:space="0" w:color="auto"/>
                <w:bottom w:val="single" w:sz="24" w:space="29" w:color="EDEDED"/>
                <w:right w:val="none" w:sz="0" w:space="0" w:color="auto"/>
              </w:divBdr>
              <w:divsChild>
                <w:div w:id="1533609656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6007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520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354">
                  <w:marLeft w:val="0"/>
                  <w:marRight w:val="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kultrb.ru/ministry/folder2/P410.docx" TargetMode="External"/><Relationship Id="rId13" Type="http://schemas.openxmlformats.org/officeDocument/2006/relationships/hyperlink" Target="http://minkultrb.ru/ministry/folder2/prikaz%20003-23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kultrb.ru/ministry/folder2/R487.docx" TargetMode="External"/><Relationship Id="rId12" Type="http://schemas.openxmlformats.org/officeDocument/2006/relationships/hyperlink" Target="http://minkultrb.ru/ministry/folder2/prikaz%20003-38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kultrb.ru/ministry/folder2/U597.docx" TargetMode="External"/><Relationship Id="rId11" Type="http://schemas.openxmlformats.org/officeDocument/2006/relationships/hyperlink" Target="http://minkultrb.ru/ministry/folder2/277.docx" TargetMode="External"/><Relationship Id="rId5" Type="http://schemas.openxmlformats.org/officeDocument/2006/relationships/hyperlink" Target="http://minkultrb.ru/ministry/folder2/FZ256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inkultrb.ru/ministry/folder2/251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kultrb.ru/ministry/folder2/283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3</cp:revision>
  <dcterms:created xsi:type="dcterms:W3CDTF">2016-12-06T07:50:00Z</dcterms:created>
  <dcterms:modified xsi:type="dcterms:W3CDTF">2016-12-06T08:01:00Z</dcterms:modified>
</cp:coreProperties>
</file>